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0B3AF" w14:textId="77777777" w:rsidR="006159BF" w:rsidRDefault="00F71051" w:rsidP="001D6ECA">
      <w:pPr>
        <w:jc w:val="center"/>
        <w:rPr>
          <w:rFonts w:ascii="Calibri" w:eastAsia="Calibri" w:hAnsi="Calibri" w:cs="Calibri"/>
          <w:sz w:val="24"/>
          <w:szCs w:val="24"/>
        </w:rPr>
      </w:pPr>
      <w:r>
        <w:rPr>
          <w:noProof/>
        </w:rPr>
        <w:drawing>
          <wp:inline distT="0" distB="0" distL="0" distR="0" wp14:anchorId="502CA950" wp14:editId="2D25B077">
            <wp:extent cx="1390650" cy="19240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1390650" cy="1924050"/>
                    </a:xfrm>
                    <a:prstGeom prst="rect">
                      <a:avLst/>
                    </a:prstGeom>
                    <a:ln/>
                  </pic:spPr>
                </pic:pic>
              </a:graphicData>
            </a:graphic>
          </wp:inline>
        </w:drawing>
      </w:r>
    </w:p>
    <w:p w14:paraId="61CA2F65" w14:textId="77777777" w:rsidR="006159BF" w:rsidRPr="00640352" w:rsidRDefault="00F71051" w:rsidP="00640352">
      <w:pPr>
        <w:spacing w:line="300" w:lineRule="auto"/>
        <w:rPr>
          <w:rFonts w:ascii="Calibri" w:eastAsia="Calibri" w:hAnsi="Calibri" w:cs="Calibri"/>
          <w:b/>
          <w:color w:val="0D4B76"/>
          <w:sz w:val="28"/>
          <w:szCs w:val="28"/>
        </w:rPr>
      </w:pPr>
      <w:r w:rsidRPr="00640352">
        <w:rPr>
          <w:rFonts w:ascii="Calibri" w:eastAsia="Calibri" w:hAnsi="Calibri" w:cs="Calibri"/>
          <w:b/>
          <w:color w:val="0D4B76"/>
          <w:sz w:val="28"/>
          <w:szCs w:val="28"/>
        </w:rPr>
        <w:t>The Water Design-Build Improvement Act of 2022</w:t>
      </w:r>
    </w:p>
    <w:p w14:paraId="1DEBDB57" w14:textId="05522394" w:rsidR="00640352" w:rsidRDefault="00160FA5">
      <w:pPr>
        <w:rPr>
          <w:rFonts w:ascii="Calibri" w:eastAsia="Calibri" w:hAnsi="Calibri" w:cs="Calibri"/>
          <w:sz w:val="24"/>
          <w:szCs w:val="24"/>
        </w:rPr>
      </w:pPr>
      <w:r>
        <w:rPr>
          <w:rFonts w:ascii="Calibri" w:eastAsia="Calibri" w:hAnsi="Calibri" w:cs="Calibri"/>
          <w:sz w:val="24"/>
          <w:szCs w:val="24"/>
        </w:rPr>
        <w:t xml:space="preserve">H.R. 7119, </w:t>
      </w:r>
      <w:r w:rsidR="00F71051">
        <w:rPr>
          <w:rFonts w:ascii="Calibri" w:eastAsia="Calibri" w:hAnsi="Calibri" w:cs="Calibri"/>
          <w:sz w:val="24"/>
          <w:szCs w:val="24"/>
        </w:rPr>
        <w:t xml:space="preserve">The Water Design-Build Improvement Act of 2022, would authorize collaborative delivery methods as options for water and </w:t>
      </w:r>
      <w:r w:rsidR="00CA3A7D">
        <w:rPr>
          <w:rFonts w:ascii="Calibri" w:eastAsia="Calibri" w:hAnsi="Calibri" w:cs="Calibri"/>
          <w:sz w:val="24"/>
          <w:szCs w:val="24"/>
        </w:rPr>
        <w:t>wastewater-related</w:t>
      </w:r>
      <w:r w:rsidR="00F71051">
        <w:rPr>
          <w:rFonts w:ascii="Calibri" w:eastAsia="Calibri" w:hAnsi="Calibri" w:cs="Calibri"/>
          <w:sz w:val="24"/>
          <w:szCs w:val="24"/>
        </w:rPr>
        <w:t xml:space="preserve"> infrastructure projects. The legislation would amend the Water Infrastructure Finance and Innovation Act (WIFIA) of 2014 to “authorize the selection of eligible projects to be carried out using collaborative delivery methods.” H.R. 7119 was introduced by Rep. Sharice </w:t>
      </w:r>
      <w:proofErr w:type="spellStart"/>
      <w:r w:rsidR="00F71051">
        <w:rPr>
          <w:rFonts w:ascii="Calibri" w:eastAsia="Calibri" w:hAnsi="Calibri" w:cs="Calibri"/>
          <w:sz w:val="24"/>
          <w:szCs w:val="24"/>
        </w:rPr>
        <w:t>Davids</w:t>
      </w:r>
      <w:proofErr w:type="spellEnd"/>
      <w:r w:rsidR="00F71051">
        <w:rPr>
          <w:rFonts w:ascii="Calibri" w:eastAsia="Calibri" w:hAnsi="Calibri" w:cs="Calibri"/>
          <w:sz w:val="24"/>
          <w:szCs w:val="24"/>
        </w:rPr>
        <w:t xml:space="preserve"> (D-KS) and Rep. Nancy Mace (R-SC) in March 2022.</w:t>
      </w:r>
    </w:p>
    <w:p w14:paraId="52D6D4F3" w14:textId="77777777" w:rsidR="00640352" w:rsidRDefault="00640352" w:rsidP="00640352">
      <w:pPr>
        <w:rPr>
          <w:rFonts w:ascii="Calibri" w:eastAsia="Calibri" w:hAnsi="Calibri" w:cs="Calibri"/>
          <w:sz w:val="24"/>
          <w:szCs w:val="24"/>
        </w:rPr>
      </w:pPr>
    </w:p>
    <w:p w14:paraId="3B0944E1" w14:textId="37E121B4" w:rsidR="006159BF" w:rsidRPr="00640352" w:rsidRDefault="00F71051" w:rsidP="00640352">
      <w:pPr>
        <w:spacing w:line="300" w:lineRule="auto"/>
        <w:rPr>
          <w:rFonts w:ascii="Calibri" w:eastAsia="Calibri" w:hAnsi="Calibri" w:cs="Calibri"/>
          <w:sz w:val="24"/>
          <w:szCs w:val="24"/>
        </w:rPr>
      </w:pPr>
      <w:r w:rsidRPr="00640352">
        <w:rPr>
          <w:rFonts w:ascii="Calibri" w:eastAsia="Calibri" w:hAnsi="Calibri" w:cs="Calibri"/>
          <w:b/>
          <w:color w:val="0D4B76"/>
          <w:sz w:val="24"/>
          <w:szCs w:val="24"/>
        </w:rPr>
        <w:t>What is collaborative delivery?</w:t>
      </w:r>
    </w:p>
    <w:p w14:paraId="6DA442CD" w14:textId="003E3247" w:rsidR="006159BF" w:rsidRDefault="00F71051">
      <w:pPr>
        <w:rPr>
          <w:rFonts w:ascii="Calibri" w:eastAsia="Calibri" w:hAnsi="Calibri" w:cs="Calibri"/>
          <w:sz w:val="24"/>
          <w:szCs w:val="24"/>
        </w:rPr>
      </w:pPr>
      <w:r>
        <w:rPr>
          <w:rFonts w:ascii="Calibri" w:eastAsia="Calibri" w:hAnsi="Calibri" w:cs="Calibri"/>
          <w:sz w:val="24"/>
          <w:szCs w:val="24"/>
        </w:rPr>
        <w:t xml:space="preserve">Collaborative delivery – often referred to as design-build – is an approach to procuring and delivering capital projects that </w:t>
      </w:r>
      <w:r w:rsidR="00CA3A7D">
        <w:rPr>
          <w:rFonts w:ascii="Calibri" w:eastAsia="Calibri" w:hAnsi="Calibri" w:cs="Calibri"/>
          <w:sz w:val="24"/>
          <w:szCs w:val="24"/>
        </w:rPr>
        <w:t>involve</w:t>
      </w:r>
      <w:r>
        <w:rPr>
          <w:rFonts w:ascii="Calibri" w:eastAsia="Calibri" w:hAnsi="Calibri" w:cs="Calibri"/>
          <w:sz w:val="24"/>
          <w:szCs w:val="24"/>
        </w:rPr>
        <w:t xml:space="preserve"> close collaboration among </w:t>
      </w:r>
      <w:r w:rsidR="00160FA5">
        <w:rPr>
          <w:rFonts w:ascii="Calibri" w:eastAsia="Calibri" w:hAnsi="Calibri" w:cs="Calibri"/>
          <w:sz w:val="24"/>
          <w:szCs w:val="24"/>
        </w:rPr>
        <w:t xml:space="preserve">the </w:t>
      </w:r>
      <w:r>
        <w:rPr>
          <w:rFonts w:ascii="Calibri" w:eastAsia="Calibri" w:hAnsi="Calibri" w:cs="Calibri"/>
          <w:sz w:val="24"/>
          <w:szCs w:val="24"/>
        </w:rPr>
        <w:t xml:space="preserve">owner, designer, </w:t>
      </w:r>
      <w:r w:rsidR="00160FA5">
        <w:rPr>
          <w:rFonts w:ascii="Calibri" w:eastAsia="Calibri" w:hAnsi="Calibri" w:cs="Calibri"/>
          <w:sz w:val="24"/>
          <w:szCs w:val="24"/>
        </w:rPr>
        <w:t>and builder</w:t>
      </w:r>
      <w:r>
        <w:rPr>
          <w:rFonts w:ascii="Calibri" w:eastAsia="Calibri" w:hAnsi="Calibri" w:cs="Calibri"/>
          <w:sz w:val="24"/>
          <w:szCs w:val="24"/>
        </w:rPr>
        <w:t>. This system streamlines projects allowing for quicker uptake of project implementation than the traditional design-bid-build method</w:t>
      </w:r>
      <w:r w:rsidR="00976C87">
        <w:rPr>
          <w:rFonts w:ascii="Calibri" w:eastAsia="Calibri" w:hAnsi="Calibri" w:cs="Calibri"/>
          <w:sz w:val="24"/>
          <w:szCs w:val="24"/>
        </w:rPr>
        <w:t>. In design-bid-build, a project owner contracts the design of the facility with one company and then bids out construction of the design with another company. In design-build</w:t>
      </w:r>
      <w:r w:rsidR="00812568">
        <w:rPr>
          <w:rFonts w:ascii="Calibri" w:eastAsia="Calibri" w:hAnsi="Calibri" w:cs="Calibri"/>
          <w:sz w:val="24"/>
          <w:szCs w:val="24"/>
        </w:rPr>
        <w:t>/collaborative delivery, an owner contracts with one firm to design and construct the project.</w:t>
      </w:r>
      <w:r>
        <w:rPr>
          <w:rFonts w:ascii="Calibri" w:eastAsia="Calibri" w:hAnsi="Calibri" w:cs="Calibri"/>
          <w:sz w:val="24"/>
          <w:szCs w:val="24"/>
        </w:rPr>
        <w:t xml:space="preserve"> Benefits of using collaborative delivery </w:t>
      </w:r>
      <w:r w:rsidR="00812568">
        <w:rPr>
          <w:rFonts w:ascii="Calibri" w:eastAsia="Calibri" w:hAnsi="Calibri" w:cs="Calibri"/>
          <w:sz w:val="24"/>
          <w:szCs w:val="24"/>
        </w:rPr>
        <w:t>include significant</w:t>
      </w:r>
      <w:r>
        <w:rPr>
          <w:rFonts w:ascii="Calibri" w:eastAsia="Calibri" w:hAnsi="Calibri" w:cs="Calibri"/>
          <w:sz w:val="24"/>
          <w:szCs w:val="24"/>
        </w:rPr>
        <w:t xml:space="preserve"> cost savings, faster project delivery</w:t>
      </w:r>
      <w:r w:rsidR="00CA3A7D">
        <w:rPr>
          <w:rFonts w:ascii="Calibri" w:eastAsia="Calibri" w:hAnsi="Calibri" w:cs="Calibri"/>
          <w:sz w:val="24"/>
          <w:szCs w:val="24"/>
        </w:rPr>
        <w:t>,</w:t>
      </w:r>
      <w:r>
        <w:rPr>
          <w:rFonts w:ascii="Calibri" w:eastAsia="Calibri" w:hAnsi="Calibri" w:cs="Calibri"/>
          <w:sz w:val="24"/>
          <w:szCs w:val="24"/>
        </w:rPr>
        <w:t xml:space="preserve"> and staffing, </w:t>
      </w:r>
      <w:r w:rsidR="00812568">
        <w:rPr>
          <w:rFonts w:ascii="Calibri" w:eastAsia="Calibri" w:hAnsi="Calibri" w:cs="Calibri"/>
          <w:sz w:val="24"/>
          <w:szCs w:val="24"/>
        </w:rPr>
        <w:t xml:space="preserve">and </w:t>
      </w:r>
      <w:r>
        <w:rPr>
          <w:rFonts w:ascii="Calibri" w:eastAsia="Calibri" w:hAnsi="Calibri" w:cs="Calibri"/>
          <w:sz w:val="24"/>
          <w:szCs w:val="24"/>
        </w:rPr>
        <w:t xml:space="preserve">reduced risk. </w:t>
      </w:r>
    </w:p>
    <w:p w14:paraId="51A3B539" w14:textId="77777777" w:rsidR="006159BF" w:rsidRDefault="006159BF">
      <w:pPr>
        <w:rPr>
          <w:rFonts w:ascii="Calibri" w:eastAsia="Calibri" w:hAnsi="Calibri" w:cs="Calibri"/>
          <w:sz w:val="24"/>
          <w:szCs w:val="24"/>
        </w:rPr>
      </w:pPr>
    </w:p>
    <w:p w14:paraId="106C2433" w14:textId="77777777" w:rsidR="006159BF" w:rsidRPr="00640352" w:rsidRDefault="00F71051">
      <w:pPr>
        <w:rPr>
          <w:rFonts w:ascii="Calibri" w:eastAsia="Calibri" w:hAnsi="Calibri" w:cs="Calibri"/>
          <w:b/>
          <w:color w:val="0D4B76"/>
          <w:sz w:val="24"/>
          <w:szCs w:val="24"/>
        </w:rPr>
      </w:pPr>
      <w:r w:rsidRPr="00640352">
        <w:rPr>
          <w:rFonts w:ascii="Calibri" w:eastAsia="Calibri" w:hAnsi="Calibri" w:cs="Calibri"/>
          <w:b/>
          <w:color w:val="0D4B76"/>
          <w:sz w:val="24"/>
          <w:szCs w:val="24"/>
        </w:rPr>
        <w:t>What would the legislation achieve?</w:t>
      </w:r>
    </w:p>
    <w:p w14:paraId="6CA5B3AF" w14:textId="30389D39" w:rsidR="006159BF" w:rsidRDefault="00F71051" w:rsidP="001D6ECA">
      <w:pPr>
        <w:rPr>
          <w:rFonts w:ascii="Calibri" w:eastAsia="Calibri" w:hAnsi="Calibri" w:cs="Calibri"/>
          <w:sz w:val="24"/>
          <w:szCs w:val="24"/>
        </w:rPr>
      </w:pPr>
      <w:r>
        <w:rPr>
          <w:rFonts w:ascii="Calibri" w:eastAsia="Calibri" w:hAnsi="Calibri" w:cs="Calibri"/>
          <w:sz w:val="24"/>
          <w:szCs w:val="24"/>
        </w:rPr>
        <w:t xml:space="preserve">H.R. 7119 </w:t>
      </w:r>
      <w:r w:rsidR="00812568">
        <w:rPr>
          <w:rFonts w:ascii="Calibri" w:eastAsia="Calibri" w:hAnsi="Calibri" w:cs="Calibri"/>
          <w:sz w:val="24"/>
          <w:szCs w:val="24"/>
        </w:rPr>
        <w:t xml:space="preserve">clarifies Congressional intent that the EPA may award WIFIA funds to applicant projects that plan to use </w:t>
      </w:r>
      <w:r>
        <w:rPr>
          <w:rFonts w:ascii="Calibri" w:eastAsia="Calibri" w:hAnsi="Calibri" w:cs="Calibri"/>
          <w:sz w:val="24"/>
          <w:szCs w:val="24"/>
        </w:rPr>
        <w:t xml:space="preserve">collaborative-delivery </w:t>
      </w:r>
      <w:r w:rsidR="00812568">
        <w:rPr>
          <w:rFonts w:ascii="Calibri" w:eastAsia="Calibri" w:hAnsi="Calibri" w:cs="Calibri"/>
          <w:sz w:val="24"/>
          <w:szCs w:val="24"/>
        </w:rPr>
        <w:t>methods. The bill also d</w:t>
      </w:r>
      <w:r>
        <w:rPr>
          <w:rFonts w:ascii="Calibri" w:eastAsia="Calibri" w:hAnsi="Calibri" w:cs="Calibri"/>
          <w:sz w:val="24"/>
          <w:szCs w:val="24"/>
        </w:rPr>
        <w:t xml:space="preserve">irects the EPA to carry out a study of the use of collaborative-delivery methods on </w:t>
      </w:r>
      <w:r w:rsidR="00812568">
        <w:rPr>
          <w:rFonts w:ascii="Calibri" w:eastAsia="Calibri" w:hAnsi="Calibri" w:cs="Calibri"/>
          <w:sz w:val="24"/>
          <w:szCs w:val="24"/>
        </w:rPr>
        <w:t>federally funded</w:t>
      </w:r>
      <w:r>
        <w:rPr>
          <w:rFonts w:ascii="Calibri" w:eastAsia="Calibri" w:hAnsi="Calibri" w:cs="Calibri"/>
          <w:sz w:val="24"/>
          <w:szCs w:val="24"/>
        </w:rPr>
        <w:t xml:space="preserve"> water and wastewater infrastructure projects</w:t>
      </w:r>
      <w:r w:rsidR="00812568">
        <w:rPr>
          <w:rFonts w:ascii="Calibri" w:eastAsia="Calibri" w:hAnsi="Calibri" w:cs="Calibri"/>
          <w:sz w:val="24"/>
          <w:szCs w:val="24"/>
        </w:rPr>
        <w:t>.</w:t>
      </w:r>
    </w:p>
    <w:p w14:paraId="2BEB255B" w14:textId="3A443A4C" w:rsidR="006159BF" w:rsidRDefault="006159BF">
      <w:pPr>
        <w:rPr>
          <w:rFonts w:ascii="Calibri" w:eastAsia="Calibri" w:hAnsi="Calibri" w:cs="Calibri"/>
          <w:sz w:val="24"/>
          <w:szCs w:val="24"/>
        </w:rPr>
      </w:pPr>
    </w:p>
    <w:p w14:paraId="667D3812" w14:textId="6CDCFFCD" w:rsidR="00812568" w:rsidRDefault="00812568">
      <w:pPr>
        <w:rPr>
          <w:rFonts w:ascii="Calibri" w:eastAsia="Calibri" w:hAnsi="Calibri" w:cs="Calibri"/>
          <w:sz w:val="24"/>
          <w:szCs w:val="24"/>
        </w:rPr>
      </w:pPr>
    </w:p>
    <w:p w14:paraId="6ED18632" w14:textId="13B3BA7F" w:rsidR="00812568" w:rsidRDefault="002028A4" w:rsidP="00812568">
      <w:pPr>
        <w:rPr>
          <w:rFonts w:ascii="Calibri" w:eastAsia="Calibri" w:hAnsi="Calibri" w:cs="Calibri"/>
          <w:b/>
          <w:color w:val="0D4B76"/>
          <w:sz w:val="24"/>
          <w:szCs w:val="24"/>
        </w:rPr>
      </w:pPr>
      <w:r>
        <w:rPr>
          <w:rFonts w:ascii="Calibri" w:eastAsia="Calibri" w:hAnsi="Calibri" w:cs="Calibri"/>
          <w:b/>
          <w:color w:val="0D4B76"/>
          <w:sz w:val="24"/>
          <w:szCs w:val="24"/>
        </w:rPr>
        <w:t>For More Information:</w:t>
      </w:r>
    </w:p>
    <w:p w14:paraId="710668BC" w14:textId="6F5B2435" w:rsidR="002028A4" w:rsidRDefault="002028A4" w:rsidP="00812568">
      <w:pPr>
        <w:rPr>
          <w:rFonts w:ascii="Calibri" w:eastAsia="Calibri" w:hAnsi="Calibri" w:cs="Calibri"/>
          <w:sz w:val="24"/>
          <w:szCs w:val="24"/>
        </w:rPr>
      </w:pPr>
      <w:r>
        <w:rPr>
          <w:rFonts w:ascii="Calibri" w:eastAsia="Calibri" w:hAnsi="Calibri" w:cs="Calibri"/>
          <w:sz w:val="24"/>
          <w:szCs w:val="24"/>
        </w:rPr>
        <w:t xml:space="preserve">Matt Pearce </w:t>
      </w:r>
      <w:hyperlink r:id="rId7" w:history="1">
        <w:r w:rsidRPr="00D55306">
          <w:rPr>
            <w:rStyle w:val="Hyperlink"/>
            <w:rFonts w:ascii="Calibri" w:eastAsia="Calibri" w:hAnsi="Calibri" w:cs="Calibri"/>
            <w:sz w:val="24"/>
            <w:szCs w:val="24"/>
          </w:rPr>
          <w:t>mpearce@vennstrategies.com</w:t>
        </w:r>
      </w:hyperlink>
      <w:r>
        <w:rPr>
          <w:rFonts w:ascii="Calibri" w:eastAsia="Calibri" w:hAnsi="Calibri" w:cs="Calibri"/>
          <w:sz w:val="24"/>
          <w:szCs w:val="24"/>
        </w:rPr>
        <w:t xml:space="preserve"> </w:t>
      </w:r>
    </w:p>
    <w:p w14:paraId="0158B061" w14:textId="0814F770" w:rsidR="002028A4" w:rsidRDefault="002028A4" w:rsidP="00812568">
      <w:pPr>
        <w:rPr>
          <w:rFonts w:ascii="Calibri" w:eastAsia="Calibri" w:hAnsi="Calibri" w:cs="Calibri"/>
          <w:sz w:val="24"/>
          <w:szCs w:val="24"/>
        </w:rPr>
      </w:pPr>
      <w:r w:rsidRPr="002028A4">
        <w:rPr>
          <w:rFonts w:ascii="Calibri" w:eastAsia="Calibri" w:hAnsi="Calibri" w:cs="Calibri"/>
          <w:sz w:val="24"/>
          <w:szCs w:val="24"/>
        </w:rPr>
        <w:t>Doug MacGillivray</w:t>
      </w:r>
      <w:r>
        <w:rPr>
          <w:rFonts w:ascii="Calibri" w:eastAsia="Calibri" w:hAnsi="Calibri" w:cs="Calibri"/>
          <w:sz w:val="24"/>
          <w:szCs w:val="24"/>
        </w:rPr>
        <w:t xml:space="preserve"> </w:t>
      </w:r>
      <w:hyperlink r:id="rId8" w:history="1">
        <w:r w:rsidRPr="00D55306">
          <w:rPr>
            <w:rStyle w:val="Hyperlink"/>
            <w:rFonts w:ascii="Calibri" w:eastAsia="Calibri" w:hAnsi="Calibri" w:cs="Calibri"/>
            <w:sz w:val="24"/>
            <w:szCs w:val="24"/>
          </w:rPr>
          <w:t>dmacgillivray@vennstrategies.com</w:t>
        </w:r>
      </w:hyperlink>
    </w:p>
    <w:p w14:paraId="6B91B72A" w14:textId="23590CBB" w:rsidR="006159BF" w:rsidRPr="001D6ECA" w:rsidRDefault="002028A4">
      <w:pPr>
        <w:rPr>
          <w:rFonts w:ascii="Calibri" w:eastAsia="Calibri" w:hAnsi="Calibri" w:cs="Calibri"/>
          <w:bCs/>
          <w:color w:val="0D4B76"/>
          <w:sz w:val="24"/>
          <w:szCs w:val="24"/>
        </w:rPr>
      </w:pPr>
      <w:hyperlink r:id="rId9" w:history="1">
        <w:r w:rsidRPr="001D6ECA">
          <w:rPr>
            <w:rStyle w:val="Hyperlink"/>
            <w:rFonts w:ascii="Calibri" w:eastAsia="Calibri" w:hAnsi="Calibri" w:cs="Calibri"/>
            <w:bCs/>
            <w:sz w:val="24"/>
            <w:szCs w:val="24"/>
          </w:rPr>
          <w:t>https://waterdesignbuild.com/</w:t>
        </w:r>
      </w:hyperlink>
    </w:p>
    <w:sectPr w:rsidR="006159BF" w:rsidRPr="001D6EC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277DC"/>
    <w:multiLevelType w:val="multilevel"/>
    <w:tmpl w:val="83688FA8"/>
    <w:lvl w:ilvl="0">
      <w:start w:val="1"/>
      <w:numFmt w:val="bullet"/>
      <w:lvlText w:val="★"/>
      <w:lvlJc w:val="left"/>
      <w:pPr>
        <w:ind w:left="720" w:hanging="360"/>
      </w:pPr>
      <w:rPr>
        <w:color w:val="00848D"/>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9BF"/>
    <w:rsid w:val="00160FA5"/>
    <w:rsid w:val="001D6ECA"/>
    <w:rsid w:val="002028A4"/>
    <w:rsid w:val="006159BF"/>
    <w:rsid w:val="00640352"/>
    <w:rsid w:val="00812568"/>
    <w:rsid w:val="008F4B44"/>
    <w:rsid w:val="00976C87"/>
    <w:rsid w:val="00CA3A7D"/>
    <w:rsid w:val="00F71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240CF"/>
  <w15:docId w15:val="{AC5672BC-ABE3-9045-88F4-95931A64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028A4"/>
    <w:rPr>
      <w:color w:val="0000FF" w:themeColor="hyperlink"/>
      <w:u w:val="single"/>
    </w:rPr>
  </w:style>
  <w:style w:type="character" w:styleId="UnresolvedMention">
    <w:name w:val="Unresolved Mention"/>
    <w:basedOn w:val="DefaultParagraphFont"/>
    <w:uiPriority w:val="99"/>
    <w:semiHidden/>
    <w:unhideWhenUsed/>
    <w:rsid w:val="002028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macgillivray@vennstrategies.com" TargetMode="External"/><Relationship Id="rId3" Type="http://schemas.openxmlformats.org/officeDocument/2006/relationships/styles" Target="styles.xml"/><Relationship Id="rId7" Type="http://schemas.openxmlformats.org/officeDocument/2006/relationships/hyperlink" Target="mailto:mpearce@vennstrategi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aterdesignbui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B07CA-EB10-4DAD-98F9-04F181BED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Doug MacGillivray</cp:lastModifiedBy>
  <cp:revision>5</cp:revision>
  <dcterms:created xsi:type="dcterms:W3CDTF">2022-03-28T15:49:00Z</dcterms:created>
  <dcterms:modified xsi:type="dcterms:W3CDTF">2022-03-28T18:58:00Z</dcterms:modified>
</cp:coreProperties>
</file>